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DD" w:rsidRDefault="006B3A56" w:rsidP="008C67DD">
      <w:pPr>
        <w:pStyle w:val="ArticleTitle"/>
      </w:pPr>
      <w:r>
        <w:t>Instructions for Typesetting Manuscripts</w:t>
      </w:r>
      <w:r>
        <w:br/>
        <w:t>Using MS-Word</w:t>
      </w:r>
      <w:r>
        <w:rPr>
          <w:rStyle w:val="ab"/>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8" w:history="1">
        <w:r w:rsidR="0047715C" w:rsidRPr="0047715C">
          <w:rPr>
            <w:rStyle w:val="aff6"/>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161A2D">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9" w:history="1">
        <w:r w:rsidR="00D32E5D" w:rsidRPr="00086E76">
          <w:rPr>
            <w:rStyle w:val="aff6"/>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The abstract should summarize the context, content and conclusions of the paper in less than 80 words. It should not contain any references or displayed equations. Typeset the abstract in 9 pt Times Roman with interline space of 11 pt,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161A2D">
      <w:pPr>
        <w:pStyle w:val="keywords"/>
        <w:sectPr w:rsidR="008C67DD" w:rsidSect="008C67DD">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lastRenderedPageBreak/>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pt Times Roman, single spaced with interline spacing of 13 pt. Text area </w:t>
      </w:r>
      <w:r>
        <w:lastRenderedPageBreak/>
        <w:t xml:space="preserve">(excluding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lastRenderedPageBreak/>
        <w:t xml:space="preserve"> Sub-headings</w:t>
      </w:r>
    </w:p>
    <w:p w:rsidR="008C67DD" w:rsidRDefault="006B3A56">
      <w:pPr>
        <w:pStyle w:val="Text"/>
      </w:pPr>
      <w:r>
        <w:t xml:space="preserve">Sub-headings should be typeset in boldface italic and capitalize the first letter of the first word only. </w:t>
      </w:r>
      <w:proofErr w:type="gramStart"/>
      <w:r>
        <w:t>Section number to be in boldface Roman.</w:t>
      </w:r>
      <w:proofErr w:type="gramEnd"/>
    </w:p>
    <w:p w:rsidR="008C67DD" w:rsidRDefault="006B3A56">
      <w:pPr>
        <w:pStyle w:val="31"/>
      </w:pPr>
      <w:r>
        <w:rPr>
          <w:i w:val="0"/>
        </w:rPr>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161A2D"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1810B5" w:rsidP="008C67DD">
      <w:pPr>
        <w:framePr w:w="4534" w:h="3335" w:hSpace="187" w:wrap="notBeside" w:vAnchor="page" w:hAnchor="page" w:x="6258" w:y="2161"/>
        <w:jc w:val="center"/>
        <w:rPr>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75pt;height:117.25pt" fillcolor="window">
            <v:imagedata r:id="rId16" o:title=""/>
          </v:shape>
        </w:pict>
      </w:r>
    </w:p>
    <w:p w:rsidR="008C67DD" w:rsidRDefault="006B3A56" w:rsidP="008C67DD">
      <w:pPr>
        <w:pStyle w:val="FigureCaption"/>
        <w:framePr w:w="4534" w:h="3335" w:hSpace="187" w:wrap="notBeside" w:vAnchor="page" w:hAnchor="page" w:x="6258" w:y="2161"/>
        <w:jc w:val="both"/>
      </w:pPr>
      <w:proofErr w:type="gramStart"/>
      <w:r w:rsidRPr="00C335DB">
        <w:t>Fig. 1.</w:t>
      </w:r>
      <w:proofErr w:type="gramEnd"/>
      <w:r w:rsidRPr="00C335DB">
        <w:t>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161A2D">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161A2D">
      <w:pPr>
        <w:pStyle w:val="Text"/>
      </w:pPr>
    </w:p>
    <w:p w:rsidR="008C67DD" w:rsidRDefault="006B3A56">
      <w:pPr>
        <w:pStyle w:val="Text"/>
      </w:pPr>
      <w:r>
        <w:t>Items may also be numbered in lowercase Roman numerals:</w:t>
      </w:r>
    </w:p>
    <w:p w:rsidR="008C67DD" w:rsidRDefault="00161A2D">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 id="_x0000_i1026" type="#_x0000_t75" style="width:140.2pt;height:39.8pt" o:ole="" fillcolor="window">
            <v:imagedata r:id="rId17" o:title=""/>
          </v:shape>
          <o:OLEObject Type="Embed" ProgID="Equation.DSMT4" ShapeID="_x0000_i1026" DrawAspect="Content" ObjectID="_1479162442" r:id="rId18"/>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161A2D">
      <w:pPr>
        <w:pStyle w:val="Text"/>
      </w:pPr>
    </w:p>
    <w:p w:rsidR="008C67DD" w:rsidRDefault="006B3A56">
      <w:pPr>
        <w:pStyle w:val="Text"/>
      </w:pPr>
      <w:proofErr w:type="gramStart"/>
      <w:r>
        <w:rPr>
          <w:b/>
        </w:rPr>
        <w:t>Theorem 1.</w:t>
      </w:r>
      <w:proofErr w:type="gramEnd"/>
      <w:r>
        <w:rPr>
          <w:b/>
        </w:rPr>
        <w:t> </w:t>
      </w:r>
      <w:r w:rsidRPr="00D64878">
        <w:rPr>
          <w:i/>
        </w:rPr>
        <w:t>Theorems, lemmas, etc. are to be numbered consecutively in the paper. Use double spacing before and after theorems, lemmas, etc.</w:t>
      </w:r>
    </w:p>
    <w:p w:rsidR="008C67DD" w:rsidRDefault="00161A2D">
      <w:pPr>
        <w:pStyle w:val="Text"/>
      </w:pPr>
      <w:r>
        <w:rPr>
          <w:noProof/>
        </w:rPr>
        <w:pict>
          <v:shapetype id="_x0000_t202" coordsize="21600,21600" o:spt="202" path="m,l,21600r21600,l21600,xe">
            <v:stroke joinstyle="miter"/>
            <v:path gradientshapeok="t" o:connecttype="rect"/>
          </v:shapetype>
          <v:shape id="_x0000_s1063" type="#_x0000_t202" style="position:absolute;left:0;text-align:left;margin-left:3in;margin-top:18pt;width:5.75pt;height:5.75pt;z-index:1" o:allowincell="f">
            <v:textbox style="mso-next-textbox:#_x0000_s1063">
              <w:txbxContent>
                <w:p w:rsidR="008C67DD" w:rsidRDefault="00161A2D"/>
              </w:txbxContent>
            </v:textbox>
          </v:shape>
        </w:pict>
      </w:r>
    </w:p>
    <w:p w:rsidR="008C67DD" w:rsidRDefault="006B3A56">
      <w:pPr>
        <w:pStyle w:val="Text"/>
      </w:pPr>
      <w:proofErr w:type="gramStart"/>
      <w:r>
        <w:rPr>
          <w:b/>
        </w:rPr>
        <w:t>Proof.</w:t>
      </w:r>
      <w:proofErr w:type="gramEnd"/>
      <w:r>
        <w:t> Proofs should end with</w:t>
      </w:r>
      <w:r>
        <w:tab/>
      </w:r>
    </w:p>
    <w:p w:rsidR="008C67DD" w:rsidRDefault="006B3A56" w:rsidP="008C67DD">
      <w:pPr>
        <w:pStyle w:val="1"/>
      </w:pPr>
      <w:r>
        <w:t>Illustrations and Photographs</w:t>
      </w:r>
    </w:p>
    <w:p w:rsidR="008C67DD" w:rsidRDefault="006B3A56">
      <w:pPr>
        <w:pStyle w:val="Text"/>
      </w:pPr>
      <w:r>
        <w:t xml:space="preserve">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w:t>
      </w:r>
      <w:r>
        <w:lastRenderedPageBreak/>
        <w:t>reduction. If photographs are to be used, only black and white ones are acceptable.</w:t>
      </w:r>
    </w:p>
    <w:p w:rsidR="008C67DD" w:rsidRDefault="006B3A56">
      <w:pPr>
        <w:pStyle w:val="TextIndent"/>
      </w:pPr>
      <w:r>
        <w:t xml:space="preserve">Figures are to be sequentially numbered in Arabic numerals. The caption must be placed below the figure. For those figures with multiple parts which appear on different pages, it is best to place the full caption below the first part, and have e.g., “Fig. 1. </w:t>
      </w:r>
      <w:proofErr w:type="gramStart"/>
      <w:r>
        <w:t>(</w:t>
      </w:r>
      <w:r>
        <w:rPr>
          <w:i/>
        </w:rPr>
        <w:t>Continued</w:t>
      </w:r>
      <w:r>
        <w:t>)”' below the last part.</w:t>
      </w:r>
      <w:proofErr w:type="gramEnd"/>
      <w:r>
        <w:t xml:space="preserve"> Typeset in 9 pt Times Roman with baselineskip of 11 pt. Use double spacing between a caption and the text that follows immediately.</w:t>
      </w:r>
    </w:p>
    <w:p w:rsidR="008C67DD" w:rsidRDefault="006B3A56">
      <w:pPr>
        <w:pStyle w:val="TextIndent"/>
      </w:pPr>
      <w:r>
        <w:t>Previously published material must be accompanied by written permission from the author and publisher.</w:t>
      </w:r>
    </w:p>
    <w:p w:rsidR="008C67DD" w:rsidRDefault="006B3A56">
      <w:pPr>
        <w:pStyle w:val="1"/>
      </w:pPr>
      <w:r>
        <w:t>Tables</w:t>
      </w:r>
    </w:p>
    <w:p w:rsidR="008C67DD" w:rsidRDefault="006B3A56">
      <w:pPr>
        <w:pStyle w:val="Text"/>
      </w:pPr>
      <w:r>
        <w:t>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pt Times Roman with baselineskip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proofErr w:type="gramStart"/>
      <w:r>
        <w:t>Table 1.</w:t>
      </w:r>
      <w:proofErr w:type="gramEnd"/>
      <w:r>
        <w:t>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161A2D">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161A2D">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161A2D">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161A2D">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161A2D">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161A2D" w:rsidP="008C67DD">
      <w:pPr>
        <w:pStyle w:val="1"/>
        <w:spacing w:before="0"/>
      </w:pPr>
      <w:r>
        <w:rPr>
          <w:noProof/>
        </w:rPr>
        <w:lastRenderedPageBreak/>
        <w:pict>
          <v:shape id="_x0000_s1064" type="#_x0000_t202" style="position:absolute;left:0;text-align:left;margin-left:5.8pt;margin-top:0;width:478.2pt;height:171pt;z-index:2;mso-position-horizontal-relative:text;mso-position-vertical-relative:text" stroked="f">
            <v:textbox style="mso-next-textbox:#_x0000_s1064">
              <w:txbxContent>
                <w:p w:rsidR="008C67DD" w:rsidRDefault="006B3A56" w:rsidP="008C67DD">
                  <w:pPr>
                    <w:pStyle w:val="TableCaption"/>
                    <w:spacing w:before="0"/>
                    <w:ind w:left="547" w:right="403"/>
                  </w:pPr>
                  <w:proofErr w:type="gramStart"/>
                  <w:r>
                    <w:t>Table 2.</w:t>
                  </w:r>
                  <w:proofErr w:type="gramEnd"/>
                  <w:r>
                    <w:t xml:space="preserve">  </w:t>
                  </w:r>
                  <w:proofErr w:type="gramStart"/>
                  <w:r>
                    <w:t>The planning and control components.</w:t>
                  </w:r>
                  <w:proofErr w:type="gramEnd"/>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161A2D">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161A2D">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161A2D">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161A2D">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161A2D">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(work-centre) control</w:t>
                        </w:r>
                      </w:p>
                    </w:tc>
                    <w:tc>
                      <w:tcPr>
                        <w:tcW w:w="720" w:type="dxa"/>
                      </w:tcPr>
                      <w:p w:rsidR="008C67DD" w:rsidRPr="006B3A56" w:rsidRDefault="00161A2D">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161A2D">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161A2D">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161A2D">
                        <w:pPr>
                          <w:pStyle w:val="Table"/>
                          <w:rPr>
                            <w:sz w:val="16"/>
                          </w:rPr>
                        </w:pPr>
                      </w:p>
                    </w:tc>
                  </w:tr>
                </w:tbl>
                <w:p w:rsidR="008C67DD" w:rsidRDefault="00161A2D" w:rsidP="008C67DD">
                  <w:pPr>
                    <w:pStyle w:val="Text"/>
                    <w:jc w:val="center"/>
                  </w:pPr>
                </w:p>
              </w:txbxContent>
            </v:textbox>
            <w10:wrap type="topAndBottom"/>
          </v:shape>
        </w:pic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161A2D"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161A2D"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161A2D"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Footnotes should be numbered sequentially in superscript lowercase Roman letters.</w:t>
      </w:r>
      <w:r>
        <w:rPr>
          <w:rStyle w:val="ab"/>
        </w:rPr>
        <w:footnoteReference w:customMarkFollows="1" w:id="4"/>
        <w:t>a</w:t>
      </w:r>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7" type="#_x0000_t75" style="width:139.1pt;height:39.8pt" o:ole="" fillcolor="window">
            <v:imagedata r:id="rId19" o:title=""/>
          </v:shape>
          <o:OLEObject Type="Embed" ProgID="Equation.DSMT4" ShapeID="_x0000_i1027" DrawAspect="Content" ObjectID="_1479162443" r:id="rId20"/>
        </w:object>
      </w:r>
      <w:r>
        <w:t>.</w:t>
      </w:r>
      <w:r>
        <w:tab/>
        <w:t>(A.1)</w:t>
      </w:r>
    </w:p>
    <w:p w:rsidR="008C67DD" w:rsidRDefault="006B3A56">
      <w:pPr>
        <w:pStyle w:val="1"/>
        <w:numPr>
          <w:ilvl w:val="0"/>
          <w:numId w:val="0"/>
        </w:numPr>
        <w:spacing w:before="0"/>
      </w:pPr>
      <w:r>
        <w:t>References</w:t>
      </w:r>
    </w:p>
    <w:p w:rsidR="008C67DD" w:rsidRDefault="006B3A56">
      <w:pPr>
        <w:pStyle w:val="Text"/>
      </w:pPr>
      <w:r>
        <w:t>References are to be listed in the order cited in the text. Use the style shown in the following examples. For journal names, use the standard abbreviations. Typeset references in 9 pt Times Roman.</w:t>
      </w:r>
    </w:p>
    <w:p w:rsidR="008C67DD" w:rsidRDefault="00161A2D">
      <w:pPr>
        <w:pStyle w:val="Text"/>
      </w:pPr>
    </w:p>
    <w:p w:rsidR="008C67DD" w:rsidRPr="00EE0300" w:rsidRDefault="006B3A56" w:rsidP="008C67DD">
      <w:pPr>
        <w:pStyle w:val="Reference"/>
      </w:pPr>
      <w:r w:rsidRPr="00EE0300">
        <w:t>B.</w:t>
      </w:r>
      <w:r>
        <w:t xml:space="preserve"> </w:t>
      </w:r>
      <w:r w:rsidRPr="00EE0300">
        <w:t xml:space="preserve">Widrow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2nd edn. (Springer-Verlag,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J. Comput.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eds. C. G. Davis and R. T. Yeh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2D" w:rsidRDefault="00161A2D">
      <w:r>
        <w:separator/>
      </w:r>
    </w:p>
  </w:endnote>
  <w:endnote w:type="continuationSeparator" w:id="0">
    <w:p w:rsidR="00161A2D" w:rsidRDefault="0016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6F" w:rsidRPr="00CD0C9E" w:rsidRDefault="00527F6F" w:rsidP="00527F6F">
    <w:pPr>
      <w:pStyle w:val="a8"/>
      <w:jc w:val="center"/>
      <w:rPr>
        <w:i/>
        <w:sz w:val="20"/>
        <w:lang w:eastAsia="ja-JP"/>
      </w:rPr>
    </w:pPr>
    <w:r w:rsidRPr="00CD0C9E">
      <w:rPr>
        <w:i/>
        <w:sz w:val="20"/>
        <w:lang w:eastAsia="ja-JP"/>
      </w:rPr>
      <w:t>©</w:t>
    </w:r>
    <w:r w:rsidR="00E3171F">
      <w:rPr>
        <w:rFonts w:hint="eastAsia"/>
        <w:i/>
        <w:sz w:val="20"/>
        <w:lang w:eastAsia="ja-JP"/>
      </w:rPr>
      <w:t xml:space="preserve"> The 2015</w:t>
    </w:r>
    <w:r w:rsidRPr="00CD0C9E">
      <w:rPr>
        <w:rFonts w:hint="eastAsia"/>
        <w:i/>
        <w:sz w:val="20"/>
        <w:lang w:eastAsia="ja-JP"/>
      </w:rPr>
      <w:t xml:space="preserve"> International Conference on </w:t>
    </w:r>
    <w:r w:rsidRPr="00CD0C9E">
      <w:rPr>
        <w:i/>
        <w:sz w:val="20"/>
        <w:lang w:eastAsia="ja-JP"/>
      </w:rPr>
      <w:t>Artificial</w:t>
    </w:r>
    <w:r w:rsidRPr="00CD0C9E">
      <w:rPr>
        <w:rFonts w:hint="eastAsia"/>
        <w:i/>
        <w:sz w:val="20"/>
        <w:lang w:eastAsia="ja-JP"/>
      </w:rPr>
      <w:t xml:space="preserve"> Life and Robotics</w:t>
    </w:r>
    <w:r w:rsidR="00E3171F">
      <w:rPr>
        <w:rFonts w:hint="eastAsia"/>
        <w:i/>
        <w:sz w:val="20"/>
        <w:lang w:eastAsia="ja-JP"/>
      </w:rPr>
      <w:t xml:space="preserve"> </w:t>
    </w:r>
    <w:r w:rsidR="00E3171F" w:rsidRPr="00CD0C9E">
      <w:rPr>
        <w:rFonts w:hint="eastAsia"/>
        <w:i/>
        <w:sz w:val="20"/>
        <w:lang w:eastAsia="ja-JP"/>
      </w:rPr>
      <w:t>(ICAROB 2015)</w:t>
    </w:r>
    <w:r w:rsidR="00E3171F">
      <w:rPr>
        <w:rFonts w:hint="eastAsia"/>
        <w:i/>
        <w:sz w:val="20"/>
        <w:lang w:eastAsia="ja-JP"/>
      </w:rPr>
      <w:t xml:space="preserve">, </w:t>
    </w:r>
    <w:r w:rsidR="00906599">
      <w:rPr>
        <w:rFonts w:hint="eastAsia"/>
        <w:i/>
        <w:sz w:val="20"/>
        <w:lang w:eastAsia="ja-JP"/>
      </w:rPr>
      <w:t>Jan. 10-</w:t>
    </w:r>
    <w:r w:rsidR="00E3171F">
      <w:rPr>
        <w:rFonts w:hint="eastAsia"/>
        <w:i/>
        <w:sz w:val="20"/>
        <w:lang w:eastAsia="ja-JP"/>
      </w:rPr>
      <w:t>12,</w:t>
    </w:r>
    <w:r w:rsidR="003451FF">
      <w:rPr>
        <w:rFonts w:hint="eastAsia"/>
        <w:i/>
        <w:sz w:val="20"/>
        <w:lang w:eastAsia="ja-JP"/>
      </w:rPr>
      <w:t xml:space="preserve"> </w:t>
    </w:r>
    <w:r w:rsidR="00E3171F">
      <w:rPr>
        <w:rFonts w:hint="eastAsia"/>
        <w:i/>
        <w:sz w:val="20"/>
        <w:lang w:eastAsia="ja-JP"/>
      </w:rPr>
      <w:t>Oita, Japan</w:t>
    </w:r>
    <w:r w:rsidRPr="00CD0C9E">
      <w:rPr>
        <w:rFonts w:hint="eastAsia"/>
        <w:i/>
        <w:sz w:val="20"/>
        <w:lang w:eastAsia="ja-JP"/>
      </w:rPr>
      <w:t xml:space="preserve"> </w:t>
    </w:r>
  </w:p>
  <w:p w:rsidR="00CD0C9E" w:rsidRPr="003451FF" w:rsidRDefault="00CD0C9E">
    <w:pPr>
      <w:pStyle w:val="a8"/>
      <w:rPr>
        <w:i/>
        <w:sz w:val="20"/>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44" w:rsidRPr="00CD0C9E" w:rsidRDefault="005E2C44" w:rsidP="005E2C44">
    <w:pPr>
      <w:pStyle w:val="a8"/>
      <w:jc w:val="center"/>
      <w:rPr>
        <w:i/>
        <w:sz w:val="20"/>
        <w:lang w:eastAsia="ja-JP"/>
      </w:rPr>
    </w:pPr>
    <w:r w:rsidRPr="00CD0C9E">
      <w:rPr>
        <w:i/>
        <w:sz w:val="20"/>
        <w:lang w:eastAsia="ja-JP"/>
      </w:rPr>
      <w:t>©</w:t>
    </w:r>
    <w:r w:rsidRPr="00CD0C9E">
      <w:rPr>
        <w:rFonts w:hint="eastAsia"/>
        <w:i/>
        <w:sz w:val="20"/>
        <w:lang w:eastAsia="ja-JP"/>
      </w:rPr>
      <w:t xml:space="preserve"> </w:t>
    </w:r>
    <w:r w:rsidR="001810B5">
      <w:rPr>
        <w:rFonts w:hint="eastAsia"/>
        <w:i/>
        <w:sz w:val="20"/>
        <w:lang w:eastAsia="ja-JP"/>
      </w:rPr>
      <w:t xml:space="preserve">The 2015 </w:t>
    </w:r>
    <w:r w:rsidRPr="00CD0C9E">
      <w:rPr>
        <w:rFonts w:hint="eastAsia"/>
        <w:i/>
        <w:sz w:val="20"/>
        <w:lang w:eastAsia="ja-JP"/>
      </w:rPr>
      <w:t xml:space="preserve">International Conference on </w:t>
    </w:r>
    <w:r w:rsidRPr="00CD0C9E">
      <w:rPr>
        <w:i/>
        <w:sz w:val="20"/>
        <w:lang w:eastAsia="ja-JP"/>
      </w:rPr>
      <w:t>Artificial</w:t>
    </w:r>
    <w:r w:rsidRPr="00CD0C9E">
      <w:rPr>
        <w:rFonts w:hint="eastAsia"/>
        <w:i/>
        <w:sz w:val="20"/>
        <w:lang w:eastAsia="ja-JP"/>
      </w:rPr>
      <w:t xml:space="preserve"> Life and Robotics (ICAROB 2015)</w:t>
    </w:r>
    <w:r w:rsidR="001810B5">
      <w:rPr>
        <w:rFonts w:hint="eastAsia"/>
        <w:i/>
        <w:sz w:val="20"/>
        <w:lang w:eastAsia="ja-JP"/>
      </w:rPr>
      <w:t>, Jan.</w:t>
    </w:r>
    <w:r w:rsidR="00FE2089">
      <w:rPr>
        <w:rFonts w:hint="eastAsia"/>
        <w:i/>
        <w:sz w:val="20"/>
        <w:lang w:eastAsia="ja-JP"/>
      </w:rPr>
      <w:t xml:space="preserve"> </w:t>
    </w:r>
    <w:r w:rsidR="001810B5">
      <w:rPr>
        <w:rFonts w:hint="eastAsia"/>
        <w:i/>
        <w:sz w:val="20"/>
        <w:lang w:eastAsia="ja-JP"/>
      </w:rPr>
      <w:t xml:space="preserve">10-12, Oita, Japan </w:t>
    </w:r>
  </w:p>
  <w:p w:rsidR="0081102A" w:rsidRDefault="0081102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9E" w:rsidRPr="00CD0C9E" w:rsidRDefault="0081102A" w:rsidP="00CD0C9E">
    <w:pPr>
      <w:pStyle w:val="a8"/>
      <w:jc w:val="center"/>
      <w:rPr>
        <w:i/>
        <w:sz w:val="20"/>
        <w:lang w:eastAsia="ja-JP"/>
      </w:rPr>
    </w:pPr>
    <w:r w:rsidRPr="00CD0C9E">
      <w:rPr>
        <w:i/>
        <w:sz w:val="20"/>
        <w:lang w:eastAsia="ja-JP"/>
      </w:rPr>
      <w:t>©</w:t>
    </w:r>
    <w:r w:rsidR="00445C48">
      <w:rPr>
        <w:rFonts w:hint="eastAsia"/>
        <w:i/>
        <w:sz w:val="20"/>
        <w:lang w:eastAsia="ja-JP"/>
      </w:rPr>
      <w:t xml:space="preserve"> </w:t>
    </w:r>
    <w:r w:rsidR="00AE5D7F">
      <w:rPr>
        <w:rFonts w:hint="eastAsia"/>
        <w:i/>
        <w:sz w:val="20"/>
        <w:lang w:eastAsia="ja-JP"/>
      </w:rPr>
      <w:t xml:space="preserve">The 2015 </w:t>
    </w:r>
    <w:r w:rsidR="00CD0C9E" w:rsidRPr="00CD0C9E">
      <w:rPr>
        <w:rFonts w:hint="eastAsia"/>
        <w:i/>
        <w:sz w:val="20"/>
        <w:lang w:eastAsia="ja-JP"/>
      </w:rPr>
      <w:t xml:space="preserve">International Conference on </w:t>
    </w:r>
    <w:r w:rsidR="00CD0C9E" w:rsidRPr="00CD0C9E">
      <w:rPr>
        <w:i/>
        <w:sz w:val="20"/>
        <w:lang w:eastAsia="ja-JP"/>
      </w:rPr>
      <w:t>Artificial</w:t>
    </w:r>
    <w:r w:rsidR="00CD0C9E" w:rsidRPr="00CD0C9E">
      <w:rPr>
        <w:rFonts w:hint="eastAsia"/>
        <w:i/>
        <w:sz w:val="20"/>
        <w:lang w:eastAsia="ja-JP"/>
      </w:rPr>
      <w:t xml:space="preserve"> Life and Robotic</w:t>
    </w:r>
    <w:r w:rsidR="00445C48">
      <w:rPr>
        <w:rFonts w:hint="eastAsia"/>
        <w:i/>
        <w:sz w:val="20"/>
        <w:lang w:eastAsia="ja-JP"/>
      </w:rPr>
      <w:t xml:space="preserve">s </w:t>
    </w:r>
    <w:r w:rsidR="00AE5D7F" w:rsidRPr="00CD0C9E">
      <w:rPr>
        <w:rFonts w:hint="eastAsia"/>
        <w:i/>
        <w:sz w:val="20"/>
        <w:lang w:eastAsia="ja-JP"/>
      </w:rPr>
      <w:t>(ICAROB 2015)</w:t>
    </w:r>
    <w:r w:rsidR="00113055">
      <w:rPr>
        <w:rFonts w:hint="eastAsia"/>
        <w:i/>
        <w:sz w:val="20"/>
        <w:lang w:eastAsia="ja-JP"/>
      </w:rPr>
      <w:t>,</w:t>
    </w:r>
    <w:r w:rsidR="00555B4F">
      <w:rPr>
        <w:rFonts w:hint="eastAsia"/>
        <w:i/>
        <w:sz w:val="20"/>
        <w:lang w:eastAsia="ja-JP"/>
      </w:rPr>
      <w:t xml:space="preserve"> </w:t>
    </w:r>
    <w:r w:rsidR="00445C48">
      <w:rPr>
        <w:rFonts w:hint="eastAsia"/>
        <w:i/>
        <w:sz w:val="20"/>
        <w:lang w:eastAsia="ja-JP"/>
      </w:rPr>
      <w:t xml:space="preserve">Jan. </w:t>
    </w:r>
    <w:r w:rsidR="00113055">
      <w:rPr>
        <w:rFonts w:hint="eastAsia"/>
        <w:i/>
        <w:sz w:val="20"/>
        <w:lang w:eastAsia="ja-JP"/>
      </w:rPr>
      <w:t>10-12</w:t>
    </w:r>
    <w:r w:rsidR="00445C48">
      <w:rPr>
        <w:rFonts w:hint="eastAsia"/>
        <w:i/>
        <w:sz w:val="20"/>
        <w:lang w:eastAsia="ja-JP"/>
      </w:rPr>
      <w:t>, Oita, Japan</w:t>
    </w:r>
    <w:r w:rsidR="00113055">
      <w:rPr>
        <w:rFonts w:hint="eastAsia"/>
        <w:i/>
        <w:sz w:val="20"/>
        <w:lang w:eastAsia="ja-JP"/>
      </w:rPr>
      <w:t xml:space="preserve"> </w:t>
    </w:r>
    <w:r w:rsidR="00CD0C9E" w:rsidRPr="00CD0C9E">
      <w:rPr>
        <w:rFonts w:hint="eastAsia"/>
        <w:i/>
        <w:sz w:val="20"/>
        <w:lang w:eastAsia="ja-JP"/>
      </w:rPr>
      <w:t xml:space="preserve"> </w:t>
    </w:r>
  </w:p>
  <w:p w:rsidR="00CD0C9E" w:rsidRPr="00CD0C9E" w:rsidRDefault="00CD0C9E">
    <w:pPr>
      <w:pStyle w:val="a8"/>
      <w:rPr>
        <w:i/>
        <w:sz w:val="20"/>
        <w:lang w:eastAsia="ja-JP"/>
      </w:rPr>
    </w:pPr>
    <w:r w:rsidRPr="00CD0C9E">
      <w:rPr>
        <w:rFonts w:hint="eastAsia"/>
        <w:i/>
        <w:sz w:val="20"/>
        <w:lang w:eastAsia="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2D" w:rsidRDefault="00161A2D">
      <w:r>
        <w:separator/>
      </w:r>
    </w:p>
  </w:footnote>
  <w:footnote w:type="continuationSeparator" w:id="0">
    <w:p w:rsidR="00161A2D" w:rsidRDefault="00161A2D">
      <w:r>
        <w:continuationSeparator/>
      </w:r>
    </w:p>
  </w:footnote>
  <w:footnote w:id="1">
    <w:p w:rsidR="008C67DD" w:rsidRDefault="006B3A56">
      <w:pPr>
        <w:rPr>
          <w:snapToGrid w:val="0"/>
          <w:sz w:val="16"/>
        </w:rPr>
      </w:pPr>
      <w:r>
        <w:rPr>
          <w:rStyle w:val="ab"/>
          <w:sz w:val="20"/>
        </w:rPr>
        <w:footnoteRef/>
      </w:r>
      <w:r>
        <w:rPr>
          <w:snapToGrid w:val="0"/>
          <w:sz w:val="16"/>
        </w:rPr>
        <w:t>For the title, try not to use more than 3 lines. Typeset the title in 12 pt Times Roman, uppercase and boldface.</w:t>
      </w:r>
    </w:p>
  </w:footnote>
  <w:footnote w:id="2">
    <w:p w:rsidR="008C67DD" w:rsidRDefault="006B3A56">
      <w:pPr>
        <w:rPr>
          <w:sz w:val="16"/>
        </w:rPr>
      </w:pPr>
      <w:r>
        <w:rPr>
          <w:sz w:val="20"/>
          <w:vertAlign w:val="superscript"/>
        </w:rPr>
        <w:footnoteRef/>
      </w:r>
      <w:r>
        <w:rPr>
          <w:snapToGrid w:val="0"/>
          <w:sz w:val="16"/>
        </w:rPr>
        <w:t>Typeset names in 10 pt Times Roman, uppercase. Use the footnote to indicate the present or permanent address of the author.</w:t>
      </w:r>
    </w:p>
  </w:footnote>
  <w:footnote w:id="3">
    <w:p w:rsidR="008C67DD" w:rsidRDefault="006B3A56">
      <w:pPr>
        <w:rPr>
          <w:sz w:val="16"/>
        </w:rPr>
      </w:pPr>
      <w:r>
        <w:rPr>
          <w:sz w:val="20"/>
          <w:vertAlign w:val="superscript"/>
        </w:rPr>
        <w:footnoteRef/>
      </w:r>
      <w:r>
        <w:rPr>
          <w:snapToGrid w:val="0"/>
          <w:sz w:val="16"/>
        </w:rPr>
        <w:t>State completely without abbreviations, the affiliation and mailing address, including country typeset in 10 pt Times italic.</w:t>
      </w:r>
    </w:p>
  </w:footnote>
  <w:footnote w:id="4">
    <w:p w:rsidR="008C67DD" w:rsidRDefault="006B3A56">
      <w:pPr>
        <w:pStyle w:val="aa"/>
      </w:pPr>
      <w:r>
        <w:rPr>
          <w:rStyle w:val="ab"/>
          <w:sz w:val="20"/>
        </w:rPr>
        <w:t>a</w:t>
      </w:r>
      <w:r>
        <w:t xml:space="preserve"> </w:t>
      </w:r>
      <w:r>
        <w:rPr>
          <w:snapToGrid w:val="0"/>
        </w:rPr>
        <w:t>Footnotes should be typeset in 8 pt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D" w:rsidRDefault="00FE2089" w:rsidP="008C67DD">
    <w:pPr>
      <w:pStyle w:val="a7"/>
      <w:ind w:right="360"/>
      <w:jc w:val="left"/>
      <w:rPr>
        <w:i/>
        <w:sz w:val="16"/>
      </w:rPr>
    </w:pPr>
    <w:proofErr w:type="gramStart"/>
    <w:r>
      <w:rPr>
        <w:rFonts w:hint="eastAsia"/>
        <w:i/>
        <w:sz w:val="16"/>
        <w:lang w:eastAsia="ja-JP"/>
      </w:rPr>
      <w:t xml:space="preserve">All </w:t>
    </w:r>
    <w:r w:rsidR="00F30679">
      <w:rPr>
        <w:rFonts w:hint="eastAsia"/>
        <w:i/>
        <w:sz w:val="16"/>
        <w:lang w:eastAsia="ja-JP"/>
      </w:rPr>
      <w:t xml:space="preserve"> </w:t>
    </w:r>
    <w:r w:rsidR="006B3A56">
      <w:rPr>
        <w:i/>
        <w:sz w:val="16"/>
      </w:rPr>
      <w:t>Author’s</w:t>
    </w:r>
    <w:proofErr w:type="gramEnd"/>
    <w:r w:rsidR="006B3A56">
      <w:rPr>
        <w:i/>
        <w:sz w:val="16"/>
      </w:rPr>
      <w:t xml:space="preserve"> Names</w:t>
    </w:r>
  </w:p>
  <w:p w:rsidR="008C67DD" w:rsidRDefault="00161A2D">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DD" w:rsidRPr="00F30679" w:rsidRDefault="006B3A56" w:rsidP="008C67DD">
    <w:pPr>
      <w:tabs>
        <w:tab w:val="right" w:pos="9735"/>
      </w:tabs>
      <w:rPr>
        <w:b/>
        <w:i/>
        <w:sz w:val="16"/>
      </w:rPr>
    </w:pPr>
    <w:r>
      <w:rPr>
        <w:i/>
        <w:sz w:val="16"/>
      </w:rPr>
      <w:tab/>
      <w:t>Paper Title (4 Words</w:t>
    </w:r>
    <w:r w:rsidR="00F30679">
      <w:rPr>
        <w:rFonts w:hint="eastAsia"/>
        <w:i/>
        <w:sz w:val="16"/>
        <w:lang w:eastAsia="ja-JP"/>
      </w:rPr>
      <w:t>)</w:t>
    </w:r>
  </w:p>
  <w:p w:rsidR="008C67DD" w:rsidRPr="00F30679" w:rsidRDefault="00161A2D">
    <w:pPr>
      <w:tabs>
        <w:tab w:val="right" w:pos="6840"/>
      </w:tabs>
      <w:rPr>
        <w:b/>
        <w:i/>
        <w:sz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79" w:rsidRDefault="00F306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nsid w:val="FFFFFF7F"/>
    <w:multiLevelType w:val="singleLevel"/>
    <w:tmpl w:val="5A90D0F0"/>
    <w:lvl w:ilvl="0">
      <w:start w:val="1"/>
      <w:numFmt w:val="decimal"/>
      <w:pStyle w:val="2"/>
      <w:lvlText w:val="%1."/>
      <w:lvlJc w:val="left"/>
      <w:pPr>
        <w:tabs>
          <w:tab w:val="num" w:pos="720"/>
        </w:tabs>
        <w:ind w:left="720" w:hanging="360"/>
      </w:pPr>
    </w:lvl>
  </w:abstractNum>
  <w:abstractNum w:abstractNumId="4">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F24D7E"/>
    <w:lvl w:ilvl="0">
      <w:start w:val="1"/>
      <w:numFmt w:val="decimal"/>
      <w:pStyle w:val="a"/>
      <w:lvlText w:val="%1."/>
      <w:lvlJc w:val="left"/>
      <w:pPr>
        <w:tabs>
          <w:tab w:val="num" w:pos="360"/>
        </w:tabs>
        <w:ind w:left="360" w:hanging="360"/>
      </w:pPr>
    </w:lvl>
  </w:abstractNum>
  <w:abstractNum w:abstractNumId="9">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17E56E06"/>
    <w:multiLevelType w:val="singleLevel"/>
    <w:tmpl w:val="A65A34BE"/>
    <w:lvl w:ilvl="0">
      <w:start w:val="1"/>
      <w:numFmt w:val="lowerLetter"/>
      <w:lvlText w:val="(%1)"/>
      <w:lvlJc w:val="left"/>
      <w:pPr>
        <w:tabs>
          <w:tab w:val="num" w:pos="360"/>
        </w:tabs>
        <w:ind w:left="360" w:hanging="360"/>
      </w:pPr>
    </w:lvl>
  </w:abstractNum>
  <w:abstractNum w:abstractNumId="18">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nsid w:val="4432064E"/>
    <w:multiLevelType w:val="singleLevel"/>
    <w:tmpl w:val="0409000F"/>
    <w:lvl w:ilvl="0">
      <w:start w:val="1"/>
      <w:numFmt w:val="decimal"/>
      <w:lvlText w:val="%1."/>
      <w:lvlJc w:val="left"/>
      <w:pPr>
        <w:tabs>
          <w:tab w:val="num" w:pos="360"/>
        </w:tabs>
        <w:ind w:left="360" w:hanging="360"/>
      </w:pPr>
    </w:lvl>
  </w:abstractNum>
  <w:abstractNum w:abstractNumId="26">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4CD"/>
    <w:rsid w:val="00086E76"/>
    <w:rsid w:val="00113055"/>
    <w:rsid w:val="00161A2D"/>
    <w:rsid w:val="001810B5"/>
    <w:rsid w:val="003451FF"/>
    <w:rsid w:val="003E495A"/>
    <w:rsid w:val="00445C48"/>
    <w:rsid w:val="0047715C"/>
    <w:rsid w:val="00484374"/>
    <w:rsid w:val="00527F6F"/>
    <w:rsid w:val="00555B4F"/>
    <w:rsid w:val="005E2C44"/>
    <w:rsid w:val="006B3A56"/>
    <w:rsid w:val="006E2405"/>
    <w:rsid w:val="007424D4"/>
    <w:rsid w:val="007A5491"/>
    <w:rsid w:val="0081102A"/>
    <w:rsid w:val="008B74CD"/>
    <w:rsid w:val="00906599"/>
    <w:rsid w:val="00A241F5"/>
    <w:rsid w:val="00AB5DA1"/>
    <w:rsid w:val="00AE5D7F"/>
    <w:rsid w:val="00CD0C9E"/>
    <w:rsid w:val="00D32E5D"/>
    <w:rsid w:val="00D71D8E"/>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pPr>
      <w:tabs>
        <w:tab w:val="center" w:pos="4320"/>
        <w:tab w:val="right" w:pos="8640"/>
      </w:tabs>
    </w:pPr>
  </w:style>
  <w:style w:type="character" w:styleId="a9">
    <w:name w:val="page number"/>
    <w:basedOn w:val="a3"/>
  </w:style>
  <w:style w:type="paragraph" w:styleId="aa">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b">
    <w:name w:val="footnote reference"/>
    <w:semiHidden/>
    <w:rPr>
      <w:vertAlign w:val="superscript"/>
    </w:rPr>
  </w:style>
  <w:style w:type="character" w:customStyle="1" w:styleId="MTEquationSection">
    <w:name w:val="MTEquationSection"/>
    <w:rPr>
      <w:vanish/>
      <w:color w:val="FF0000"/>
    </w:rPr>
  </w:style>
  <w:style w:type="paragraph" w:styleId="ac">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d">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e">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0">
    <w:name w:val="Body Text First Indent"/>
    <w:basedOn w:val="ac"/>
    <w:pPr>
      <w:autoSpaceDE/>
      <w:autoSpaceDN/>
      <w:spacing w:after="120"/>
      <w:ind w:firstLine="210"/>
      <w:jc w:val="left"/>
    </w:pPr>
    <w:rPr>
      <w:sz w:val="24"/>
    </w:rPr>
  </w:style>
  <w:style w:type="paragraph" w:styleId="af1">
    <w:name w:val="Body Text Indent"/>
    <w:basedOn w:val="a2"/>
    <w:pPr>
      <w:spacing w:after="120"/>
      <w:ind w:left="360"/>
    </w:pPr>
  </w:style>
  <w:style w:type="paragraph" w:styleId="23">
    <w:name w:val="Body Text First Indent 2"/>
    <w:basedOn w:val="af1"/>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2">
    <w:name w:val="Closing"/>
    <w:basedOn w:val="a2"/>
    <w:pPr>
      <w:ind w:left="4320"/>
    </w:pPr>
  </w:style>
  <w:style w:type="paragraph" w:styleId="af3">
    <w:name w:val="annotation text"/>
    <w:basedOn w:val="a2"/>
    <w:semiHidden/>
    <w:rPr>
      <w:sz w:val="20"/>
      <w:szCs w:val="20"/>
    </w:rPr>
  </w:style>
  <w:style w:type="paragraph" w:styleId="af4">
    <w:name w:val="Date"/>
    <w:basedOn w:val="a2"/>
    <w:next w:val="a2"/>
  </w:style>
  <w:style w:type="paragraph" w:styleId="af5">
    <w:name w:val="E-mail Signature"/>
    <w:basedOn w:val="a2"/>
  </w:style>
  <w:style w:type="paragraph" w:styleId="af6">
    <w:name w:val="endnote text"/>
    <w:basedOn w:val="a2"/>
    <w:semiHidden/>
    <w:rPr>
      <w:sz w:val="20"/>
      <w:szCs w:val="20"/>
    </w:rPr>
  </w:style>
  <w:style w:type="paragraph" w:styleId="af7">
    <w:name w:val="envelope address"/>
    <w:basedOn w:val="a2"/>
    <w:pPr>
      <w:framePr w:w="7920" w:h="1980" w:hRule="exact" w:hSpace="180" w:wrap="auto" w:hAnchor="page" w:xAlign="center" w:yAlign="bottom"/>
      <w:ind w:left="2880"/>
    </w:pPr>
    <w:rPr>
      <w:rFonts w:ascii="Arial" w:hAnsi="Arial" w:cs="Arial"/>
    </w:rPr>
  </w:style>
  <w:style w:type="paragraph" w:styleId="af8">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9">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a">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d">
    <w:name w:val="Normal Indent"/>
    <w:basedOn w:val="a2"/>
    <w:pPr>
      <w:ind w:left="720"/>
    </w:pPr>
  </w:style>
  <w:style w:type="paragraph" w:styleId="afe">
    <w:name w:val="Note Heading"/>
    <w:basedOn w:val="a2"/>
    <w:next w:val="a2"/>
  </w:style>
  <w:style w:type="paragraph" w:styleId="aff">
    <w:name w:val="Salutation"/>
    <w:basedOn w:val="a2"/>
    <w:next w:val="a2"/>
  </w:style>
  <w:style w:type="paragraph" w:styleId="aff0">
    <w:name w:val="Signature"/>
    <w:basedOn w:val="a2"/>
    <w:pPr>
      <w:ind w:left="4320"/>
    </w:pPr>
  </w:style>
  <w:style w:type="paragraph" w:styleId="aff1">
    <w:name w:val="Subtitle"/>
    <w:basedOn w:val="a2"/>
    <w:qFormat/>
    <w:pPr>
      <w:spacing w:after="60"/>
      <w:jc w:val="center"/>
      <w:outlineLvl w:val="1"/>
    </w:pPr>
    <w:rPr>
      <w:rFonts w:ascii="Arial" w:hAnsi="Arial" w:cs="Arial"/>
    </w:rPr>
  </w:style>
  <w:style w:type="paragraph" w:styleId="aff2">
    <w:name w:val="table of authorities"/>
    <w:basedOn w:val="a2"/>
    <w:next w:val="a2"/>
    <w:semiHidden/>
    <w:pPr>
      <w:ind w:left="240" w:hanging="240"/>
    </w:pPr>
  </w:style>
  <w:style w:type="paragraph" w:styleId="aff3">
    <w:name w:val="table of figures"/>
    <w:basedOn w:val="a2"/>
    <w:next w:val="a2"/>
    <w:semiHidden/>
    <w:pPr>
      <w:ind w:left="480" w:hanging="480"/>
    </w:pPr>
  </w:style>
  <w:style w:type="paragraph" w:styleId="aff4">
    <w:name w:val="Title"/>
    <w:basedOn w:val="a2"/>
    <w:qFormat/>
    <w:pPr>
      <w:spacing w:before="240" w:after="60"/>
      <w:jc w:val="center"/>
      <w:outlineLvl w:val="0"/>
    </w:pPr>
    <w:rPr>
      <w:rFonts w:ascii="Arial" w:hAnsi="Arial" w:cs="Arial"/>
      <w:b/>
      <w:bCs/>
      <w:kern w:val="28"/>
      <w:sz w:val="32"/>
      <w:szCs w:val="32"/>
    </w:rPr>
  </w:style>
  <w:style w:type="paragraph" w:styleId="aff5">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6">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_author@university.com" TargetMode="External"/><Relationship Id="rId13" Type="http://schemas.openxmlformats.org/officeDocument/2006/relationships/footer" Target="footer2.xm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university_name.edu"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206</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AROB2012</cp:lastModifiedBy>
  <cp:revision>19</cp:revision>
  <cp:lastPrinted>2006-03-21T01:28:00Z</cp:lastPrinted>
  <dcterms:created xsi:type="dcterms:W3CDTF">2014-06-16T15:18:00Z</dcterms:created>
  <dcterms:modified xsi:type="dcterms:W3CDTF">2014-12-03T16:41:00Z</dcterms:modified>
  <cp:category>AP_Journal</cp:category>
</cp:coreProperties>
</file>